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7A4" w:rsidRDefault="00B937A4" w:rsidP="00B937A4">
      <w:pPr>
        <w:rPr>
          <w:rFonts w:ascii="Calibri" w:eastAsia="Times New Roman" w:hAnsi="Calibri" w:cs="Calibri"/>
          <w:color w:val="000000"/>
        </w:rPr>
      </w:pPr>
      <w:r>
        <w:rPr>
          <w:rFonts w:ascii="Trebuchet MS" w:eastAsia="Times New Roman" w:hAnsi="Trebuchet MS" w:cs="Calibri"/>
          <w:color w:val="000000"/>
        </w:rPr>
        <w:br/>
        <w:t>07.09.2020</w:t>
      </w:r>
      <w:r>
        <w:rPr>
          <w:rFonts w:ascii="Trebuchet MS" w:eastAsia="Times New Roman" w:hAnsi="Trebuchet MS" w:cs="Calibri"/>
          <w:color w:val="000000"/>
        </w:rPr>
        <w:br/>
      </w:r>
      <w:r>
        <w:rPr>
          <w:rFonts w:ascii="Trebuchet MS" w:eastAsia="Times New Roman" w:hAnsi="Trebuchet MS" w:cs="Calibri"/>
          <w:color w:val="000000"/>
        </w:rPr>
        <w:br/>
      </w:r>
      <w:r>
        <w:rPr>
          <w:rStyle w:val="Fett"/>
          <w:rFonts w:ascii="Trebuchet MS" w:eastAsia="Times New Roman" w:hAnsi="Trebuchet MS" w:cs="Calibri"/>
          <w:color w:val="000000"/>
        </w:rPr>
        <w:t>363. Newsletter</w:t>
      </w:r>
      <w:r>
        <w:rPr>
          <w:rFonts w:ascii="Trebuchet MS" w:eastAsia="Times New Roman" w:hAnsi="Trebuchet MS" w:cs="Calibri"/>
          <w:b/>
          <w:bCs/>
          <w:color w:val="000000"/>
        </w:rPr>
        <w:br/>
      </w:r>
      <w:r>
        <w:rPr>
          <w:rStyle w:val="Fett"/>
          <w:rFonts w:ascii="Trebuchet MS" w:eastAsia="Times New Roman" w:hAnsi="Trebuchet MS" w:cs="Calibri"/>
          <w:color w:val="000000"/>
        </w:rPr>
        <w:t>Allgemeine Informationen zur Kindertagesbetreuung</w:t>
      </w:r>
      <w:r>
        <w:rPr>
          <w:rFonts w:ascii="Calibri" w:eastAsia="Times New Roman" w:hAnsi="Calibri" w:cs="Calibri"/>
          <w:color w:val="000000"/>
        </w:rPr>
        <w:t xml:space="preserve"> </w:t>
      </w:r>
    </w:p>
    <w:p w:rsidR="00B937A4" w:rsidRDefault="00B937A4" w:rsidP="00B937A4">
      <w:pPr>
        <w:pStyle w:val="berschrift1"/>
        <w:rPr>
          <w:rFonts w:ascii="Trebuchet MS" w:eastAsia="Times New Roman" w:hAnsi="Trebuchet MS" w:cs="Calibri"/>
          <w:color w:val="000000"/>
        </w:rPr>
      </w:pPr>
      <w:r>
        <w:rPr>
          <w:rFonts w:ascii="Trebuchet MS" w:eastAsia="Times New Roman" w:hAnsi="Trebuchet MS" w:cs="Calibri"/>
          <w:color w:val="000000"/>
        </w:rPr>
        <w:t>Rückkehr in den Regelbetrieb</w:t>
      </w:r>
    </w:p>
    <w:p w:rsidR="00B937A4" w:rsidRDefault="00B937A4" w:rsidP="00B937A4">
      <w:pPr>
        <w:pStyle w:val="berschrift2"/>
        <w:rPr>
          <w:rFonts w:ascii="Trebuchet MS" w:eastAsia="Times New Roman" w:hAnsi="Trebuchet MS" w:cs="Calibri"/>
          <w:color w:val="000000"/>
        </w:rPr>
      </w:pPr>
      <w:r>
        <w:rPr>
          <w:rFonts w:ascii="Trebuchet MS" w:eastAsia="Times New Roman" w:hAnsi="Trebuchet MS" w:cs="Calibri"/>
          <w:color w:val="000000"/>
        </w:rPr>
        <w:t>Erläuterung des Drei-Stufen-Plans</w:t>
      </w:r>
    </w:p>
    <w:p w:rsidR="00B937A4" w:rsidRDefault="00B937A4" w:rsidP="00B937A4">
      <w:pPr>
        <w:pStyle w:val="StandardWeb"/>
        <w:rPr>
          <w:rFonts w:ascii="Trebuchet MS" w:hAnsi="Trebuchet MS" w:cs="Calibri"/>
          <w:color w:val="000000"/>
        </w:rPr>
      </w:pPr>
      <w:r>
        <w:rPr>
          <w:rFonts w:ascii="Trebuchet MS" w:hAnsi="Trebuchet MS" w:cs="Calibri"/>
          <w:color w:val="000000"/>
        </w:rPr>
        <w:t xml:space="preserve">Zum Start des neuen Kindergartenjahres am 1. September 2020 ist Bayern in den Regelbetrieb zurückgekehrt. Bei einer Verschlechterung des Infektionsgeschehens soll im Sinne eines abgestuften Vorgehens ein eingeschränkter Betrieb bzw. eine eingeschränkte Notbetreuung zur Anwendung kommen. Hiermit wird das im </w:t>
      </w:r>
      <w:hyperlink r:id="rId5" w:history="1">
        <w:r>
          <w:rPr>
            <w:rStyle w:val="Hyperlink"/>
            <w:rFonts w:ascii="Trebuchet MS" w:hAnsi="Trebuchet MS" w:cs="Calibri"/>
          </w:rPr>
          <w:t>354. Newsletter</w:t>
        </w:r>
      </w:hyperlink>
      <w:r>
        <w:rPr>
          <w:rFonts w:ascii="Trebuchet MS" w:hAnsi="Trebuchet MS" w:cs="Calibri"/>
          <w:color w:val="000000"/>
        </w:rPr>
        <w:t xml:space="preserve"> vom 22. Juli 2020 dargelegte Vorgehen </w:t>
      </w:r>
      <w:r>
        <w:rPr>
          <w:rFonts w:ascii="Trebuchet MS" w:hAnsi="Trebuchet MS" w:cs="Calibri"/>
          <w:color w:val="000000"/>
          <w:u w:val="single"/>
        </w:rPr>
        <w:t>konkretisiert</w:t>
      </w:r>
      <w:r>
        <w:rPr>
          <w:rFonts w:ascii="Trebuchet MS" w:hAnsi="Trebuchet MS" w:cs="Calibri"/>
          <w:color w:val="000000"/>
        </w:rPr>
        <w:t xml:space="preserve">. Der inzwischen veröffentlichte </w:t>
      </w:r>
      <w:hyperlink r:id="rId6" w:history="1">
        <w:r>
          <w:rPr>
            <w:rStyle w:val="Hyperlink"/>
            <w:rFonts w:ascii="Trebuchet MS" w:hAnsi="Trebuchet MS" w:cs="Calibri"/>
          </w:rPr>
          <w:t>aktualisierte, seit 1. September 2020 geltende Rahmen-Hygieneplan</w:t>
        </w:r>
      </w:hyperlink>
      <w:r>
        <w:rPr>
          <w:rFonts w:ascii="Trebuchet MS" w:hAnsi="Trebuchet MS" w:cs="Calibri"/>
          <w:color w:val="000000"/>
        </w:rPr>
        <w:t xml:space="preserve"> enthält die folgenden drei Stufen:</w:t>
      </w:r>
    </w:p>
    <w:tbl>
      <w:tblPr>
        <w:tblW w:w="4600" w:type="pct"/>
        <w:tblCellSpacing w:w="15" w:type="dxa"/>
        <w:tblLook w:val="04A0" w:firstRow="1" w:lastRow="0" w:firstColumn="1" w:lastColumn="0" w:noHBand="0" w:noVBand="1"/>
      </w:tblPr>
      <w:tblGrid>
        <w:gridCol w:w="2558"/>
        <w:gridCol w:w="2980"/>
        <w:gridCol w:w="2808"/>
      </w:tblGrid>
      <w:tr w:rsidR="00B937A4" w:rsidTr="00B937A4">
        <w:trPr>
          <w:tblCellSpacing w:w="15" w:type="dxa"/>
        </w:trPr>
        <w:tc>
          <w:tcPr>
            <w:tcW w:w="1600" w:type="pct"/>
            <w:shd w:val="clear" w:color="auto" w:fill="A8D08D"/>
            <w:tcMar>
              <w:top w:w="15" w:type="dxa"/>
              <w:left w:w="15" w:type="dxa"/>
              <w:bottom w:w="15" w:type="dxa"/>
              <w:right w:w="15" w:type="dxa"/>
            </w:tcMar>
            <w:hideMark/>
          </w:tcPr>
          <w:p w:rsidR="00B937A4" w:rsidRDefault="00B937A4">
            <w:pPr>
              <w:rPr>
                <w:rFonts w:eastAsia="Times New Roman"/>
              </w:rPr>
            </w:pPr>
            <w:r>
              <w:rPr>
                <w:rStyle w:val="Fett"/>
                <w:rFonts w:eastAsia="Times New Roman"/>
              </w:rPr>
              <w:t xml:space="preserve">Stufe 1 </w:t>
            </w:r>
            <w:r>
              <w:rPr>
                <w:rFonts w:eastAsia="Times New Roman"/>
              </w:rPr>
              <w:br/>
              <w:t>(Entscheidung des örtlich zuständigen Gesundheitsamtes, z.B. niedrige Inzidenz</w:t>
            </w:r>
            <w:r>
              <w:rPr>
                <w:rFonts w:eastAsia="Times New Roman"/>
              </w:rPr>
              <w:br/>
              <w:t>&lt;35 neue Fälle*)</w:t>
            </w:r>
          </w:p>
        </w:tc>
        <w:tc>
          <w:tcPr>
            <w:tcW w:w="1600" w:type="pct"/>
            <w:shd w:val="clear" w:color="auto" w:fill="FFFF99"/>
            <w:tcMar>
              <w:top w:w="15" w:type="dxa"/>
              <w:left w:w="15" w:type="dxa"/>
              <w:bottom w:w="15" w:type="dxa"/>
              <w:right w:w="15" w:type="dxa"/>
            </w:tcMar>
            <w:hideMark/>
          </w:tcPr>
          <w:p w:rsidR="00B937A4" w:rsidRDefault="00B937A4">
            <w:pPr>
              <w:rPr>
                <w:rFonts w:eastAsia="Times New Roman"/>
              </w:rPr>
            </w:pPr>
            <w:r>
              <w:rPr>
                <w:rStyle w:val="Fett"/>
                <w:rFonts w:eastAsia="Times New Roman"/>
              </w:rPr>
              <w:t xml:space="preserve">Stufe 2 </w:t>
            </w:r>
            <w:r>
              <w:rPr>
                <w:rFonts w:eastAsia="Times New Roman"/>
              </w:rPr>
              <w:br/>
              <w:t>(Entscheidung des örtlich zuständigen Gesundheitsamtes, z.B. 35 - 50 neue Fälle*)</w:t>
            </w:r>
          </w:p>
        </w:tc>
        <w:tc>
          <w:tcPr>
            <w:tcW w:w="1750" w:type="pct"/>
            <w:shd w:val="clear" w:color="auto" w:fill="FF0000"/>
            <w:tcMar>
              <w:top w:w="15" w:type="dxa"/>
              <w:left w:w="15" w:type="dxa"/>
              <w:bottom w:w="15" w:type="dxa"/>
              <w:right w:w="15" w:type="dxa"/>
            </w:tcMar>
            <w:hideMark/>
          </w:tcPr>
          <w:p w:rsidR="00B937A4" w:rsidRDefault="00B937A4">
            <w:pPr>
              <w:rPr>
                <w:rFonts w:eastAsia="Times New Roman"/>
              </w:rPr>
            </w:pPr>
            <w:r>
              <w:rPr>
                <w:rStyle w:val="Fett"/>
                <w:rFonts w:eastAsia="Times New Roman"/>
              </w:rPr>
              <w:t xml:space="preserve">Stufe 3 </w:t>
            </w:r>
            <w:r>
              <w:rPr>
                <w:rFonts w:eastAsia="Times New Roman"/>
              </w:rPr>
              <w:br/>
              <w:t>(Entscheidung des örtlich zuständigen Gesundheitsamtes, z.B.</w:t>
            </w:r>
            <w:r>
              <w:rPr>
                <w:rFonts w:eastAsia="Times New Roman"/>
              </w:rPr>
              <w:br/>
              <w:t>&gt;50 neue Fälle*)</w:t>
            </w:r>
          </w:p>
        </w:tc>
      </w:tr>
      <w:tr w:rsidR="00B937A4" w:rsidTr="00B937A4">
        <w:trPr>
          <w:tblCellSpacing w:w="15" w:type="dxa"/>
        </w:trPr>
        <w:tc>
          <w:tcPr>
            <w:tcW w:w="1600" w:type="pct"/>
            <w:shd w:val="clear" w:color="auto" w:fill="A8D08D"/>
            <w:tcMar>
              <w:top w:w="15" w:type="dxa"/>
              <w:left w:w="15" w:type="dxa"/>
              <w:bottom w:w="15" w:type="dxa"/>
              <w:right w:w="15" w:type="dxa"/>
            </w:tcMar>
            <w:hideMark/>
          </w:tcPr>
          <w:p w:rsidR="00B937A4" w:rsidRDefault="00B937A4">
            <w:pPr>
              <w:rPr>
                <w:rFonts w:eastAsia="Times New Roman"/>
              </w:rPr>
            </w:pPr>
            <w:r>
              <w:rPr>
                <w:rFonts w:eastAsia="Times New Roman"/>
              </w:rPr>
              <w:t>Regelbetrieb,</w:t>
            </w:r>
            <w:r>
              <w:rPr>
                <w:rFonts w:eastAsia="Times New Roman"/>
              </w:rPr>
              <w:br/>
              <w:t xml:space="preserve">erforderlich ist ein Schutz- und Hygienekonzept, das sich am </w:t>
            </w:r>
            <w:hyperlink r:id="rId7" w:history="1">
              <w:r>
                <w:rPr>
                  <w:rStyle w:val="Hyperlink"/>
                  <w:rFonts w:eastAsia="Times New Roman"/>
                </w:rPr>
                <w:t>Rahmen-Hygieneplan</w:t>
              </w:r>
            </w:hyperlink>
            <w:r>
              <w:rPr>
                <w:rFonts w:eastAsia="Times New Roman"/>
              </w:rPr>
              <w:t xml:space="preserve"> des Landesamtes für Gesundheit und Lebensmittelsicherheit (LGL) orientiert</w:t>
            </w:r>
          </w:p>
        </w:tc>
        <w:tc>
          <w:tcPr>
            <w:tcW w:w="1600" w:type="pct"/>
            <w:shd w:val="clear" w:color="auto" w:fill="FFFF99"/>
            <w:tcMar>
              <w:top w:w="15" w:type="dxa"/>
              <w:left w:w="15" w:type="dxa"/>
              <w:bottom w:w="15" w:type="dxa"/>
              <w:right w:w="15" w:type="dxa"/>
            </w:tcMar>
            <w:hideMark/>
          </w:tcPr>
          <w:p w:rsidR="00B937A4" w:rsidRDefault="00B937A4">
            <w:pPr>
              <w:rPr>
                <w:rFonts w:eastAsia="Times New Roman"/>
              </w:rPr>
            </w:pPr>
            <w:r>
              <w:rPr>
                <w:rFonts w:eastAsia="Times New Roman"/>
              </w:rPr>
              <w:t>Regelbetrieb,</w:t>
            </w:r>
            <w:r>
              <w:rPr>
                <w:rFonts w:eastAsia="Times New Roman"/>
              </w:rPr>
              <w:br/>
              <w:t>alle Kinder können die Einrichtung besuchen.</w:t>
            </w:r>
            <w:r>
              <w:rPr>
                <w:rFonts w:eastAsia="Times New Roman"/>
              </w:rPr>
              <w:br/>
            </w:r>
            <w:r>
              <w:rPr>
                <w:rStyle w:val="Fett"/>
                <w:rFonts w:eastAsia="Times New Roman"/>
              </w:rPr>
              <w:t>Aber Gesundheitsamt ordnet ggf. Maßnahmen zur Reduzierung der Infektionsgefahr an</w:t>
            </w:r>
            <w:r>
              <w:rPr>
                <w:rFonts w:eastAsia="Times New Roman"/>
              </w:rPr>
              <w:t xml:space="preserve">: </w:t>
            </w:r>
          </w:p>
          <w:p w:rsidR="00B937A4" w:rsidRDefault="00B937A4">
            <w:pPr>
              <w:numPr>
                <w:ilvl w:val="0"/>
                <w:numId w:val="1"/>
              </w:numPr>
              <w:spacing w:before="100" w:beforeAutospacing="1" w:after="100" w:afterAutospacing="1"/>
              <w:rPr>
                <w:rFonts w:eastAsia="Times New Roman"/>
              </w:rPr>
            </w:pPr>
            <w:r>
              <w:rPr>
                <w:rFonts w:eastAsia="Times New Roman"/>
              </w:rPr>
              <w:t xml:space="preserve">Soweit in Einrichtungen offene oder teiloffene Konzepte umgesetzt wurden, müssen wieder feste Gruppen gebildet werden (bessere </w:t>
            </w:r>
            <w:proofErr w:type="spellStart"/>
            <w:r>
              <w:rPr>
                <w:rFonts w:eastAsia="Times New Roman"/>
              </w:rPr>
              <w:t>Nachverfolgbar-keit</w:t>
            </w:r>
            <w:proofErr w:type="spellEnd"/>
            <w:r>
              <w:rPr>
                <w:rFonts w:eastAsia="Times New Roman"/>
              </w:rPr>
              <w:t xml:space="preserve"> im Falle eines Ausbruchsgeschehens) </w:t>
            </w:r>
          </w:p>
          <w:p w:rsidR="00B937A4" w:rsidRDefault="00B937A4">
            <w:pPr>
              <w:numPr>
                <w:ilvl w:val="0"/>
                <w:numId w:val="2"/>
              </w:numPr>
              <w:spacing w:before="100" w:beforeAutospacing="1" w:after="100" w:afterAutospacing="1"/>
              <w:rPr>
                <w:rFonts w:eastAsia="Times New Roman"/>
              </w:rPr>
            </w:pPr>
            <w:r>
              <w:rPr>
                <w:rFonts w:eastAsia="Times New Roman"/>
              </w:rPr>
              <w:t xml:space="preserve">Die Beschäftigten müssen eine Mund-Nasenbedeckung tragen. </w:t>
            </w:r>
          </w:p>
        </w:tc>
        <w:tc>
          <w:tcPr>
            <w:tcW w:w="1750" w:type="pct"/>
            <w:shd w:val="clear" w:color="auto" w:fill="FF0000"/>
            <w:tcMar>
              <w:top w:w="15" w:type="dxa"/>
              <w:left w:w="15" w:type="dxa"/>
              <w:bottom w:w="15" w:type="dxa"/>
              <w:right w:w="15" w:type="dxa"/>
            </w:tcMar>
            <w:hideMark/>
          </w:tcPr>
          <w:p w:rsidR="00B937A4" w:rsidRDefault="00B937A4">
            <w:pPr>
              <w:rPr>
                <w:rFonts w:eastAsia="Times New Roman"/>
              </w:rPr>
            </w:pPr>
            <w:r>
              <w:rPr>
                <w:rFonts w:eastAsia="Times New Roman"/>
              </w:rPr>
              <w:t>Es kann nur noch ein Teil der sonst betreuten Kinder zeitgleich bzw. gemeinsam betreut werden.</w:t>
            </w:r>
            <w:r>
              <w:rPr>
                <w:rFonts w:eastAsia="Times New Roman"/>
              </w:rPr>
              <w:br/>
            </w:r>
            <w:r>
              <w:rPr>
                <w:rFonts w:eastAsia="Times New Roman"/>
              </w:rPr>
              <w:br/>
              <w:t xml:space="preserve">Das örtliche </w:t>
            </w:r>
            <w:r>
              <w:rPr>
                <w:rStyle w:val="Fett"/>
                <w:rFonts w:eastAsia="Times New Roman"/>
              </w:rPr>
              <w:t xml:space="preserve">Gesundheitsamt </w:t>
            </w:r>
          </w:p>
          <w:p w:rsidR="00B937A4" w:rsidRDefault="00B937A4">
            <w:pPr>
              <w:numPr>
                <w:ilvl w:val="0"/>
                <w:numId w:val="3"/>
              </w:numPr>
              <w:spacing w:before="100" w:beforeAutospacing="1" w:after="100" w:afterAutospacing="1"/>
              <w:rPr>
                <w:rFonts w:eastAsia="Times New Roman"/>
              </w:rPr>
            </w:pPr>
            <w:r>
              <w:rPr>
                <w:rFonts w:eastAsia="Times New Roman"/>
              </w:rPr>
              <w:t xml:space="preserve">entscheidet ggf., ob </w:t>
            </w:r>
            <w:r>
              <w:rPr>
                <w:rStyle w:val="Fett"/>
                <w:rFonts w:eastAsia="Times New Roman"/>
              </w:rPr>
              <w:t xml:space="preserve">eingeschränkter Betrieb </w:t>
            </w:r>
            <w:r>
              <w:rPr>
                <w:rFonts w:eastAsia="Times New Roman"/>
              </w:rPr>
              <w:t>oder</w:t>
            </w:r>
            <w:r>
              <w:rPr>
                <w:rStyle w:val="Fett"/>
                <w:rFonts w:eastAsia="Times New Roman"/>
              </w:rPr>
              <w:t xml:space="preserve"> </w:t>
            </w:r>
          </w:p>
          <w:p w:rsidR="00B937A4" w:rsidRDefault="00B937A4">
            <w:pPr>
              <w:numPr>
                <w:ilvl w:val="0"/>
                <w:numId w:val="3"/>
              </w:numPr>
              <w:spacing w:before="100" w:beforeAutospacing="1" w:after="100" w:afterAutospacing="1"/>
              <w:rPr>
                <w:rFonts w:eastAsia="Times New Roman"/>
              </w:rPr>
            </w:pPr>
            <w:r>
              <w:rPr>
                <w:rStyle w:val="Fett"/>
                <w:rFonts w:eastAsia="Times New Roman"/>
              </w:rPr>
              <w:t>eingeschränkte Notbetreuung</w:t>
            </w:r>
            <w:r>
              <w:rPr>
                <w:rFonts w:eastAsia="Times New Roman"/>
              </w:rPr>
              <w:t xml:space="preserve"> stattfindet </w:t>
            </w:r>
          </w:p>
          <w:p w:rsidR="00B937A4" w:rsidRDefault="00B937A4">
            <w:pPr>
              <w:rPr>
                <w:rFonts w:eastAsia="Times New Roman"/>
              </w:rPr>
            </w:pPr>
            <w:r>
              <w:rPr>
                <w:rFonts w:eastAsia="Times New Roman"/>
              </w:rPr>
              <w:t>und gibt bei Bedarf auch vor, welche Gruppen eine</w:t>
            </w:r>
            <w:r>
              <w:rPr>
                <w:rStyle w:val="Fett"/>
                <w:rFonts w:eastAsia="Times New Roman"/>
              </w:rPr>
              <w:t xml:space="preserve"> Notbetreuung </w:t>
            </w:r>
            <w:r>
              <w:rPr>
                <w:rFonts w:eastAsia="Times New Roman"/>
              </w:rPr>
              <w:t>erhalten. </w:t>
            </w:r>
            <w:r>
              <w:rPr>
                <w:rFonts w:eastAsia="Times New Roman"/>
              </w:rPr>
              <w:br/>
            </w:r>
            <w:r>
              <w:rPr>
                <w:rFonts w:eastAsia="Times New Roman"/>
              </w:rPr>
              <w:br/>
              <w:t xml:space="preserve">Die Ausgestaltung des eingeschränkten Betriebs obliegt den Trägern, siehe hierzu </w:t>
            </w:r>
            <w:hyperlink r:id="rId8" w:history="1">
              <w:r>
                <w:rPr>
                  <w:rStyle w:val="Hyperlink"/>
                  <w:rFonts w:eastAsia="Times New Roman"/>
                </w:rPr>
                <w:t>354. Newsletter</w:t>
              </w:r>
            </w:hyperlink>
            <w:r>
              <w:rPr>
                <w:rFonts w:eastAsia="Times New Roman"/>
              </w:rPr>
              <w:t>.</w:t>
            </w:r>
            <w:r>
              <w:rPr>
                <w:rFonts w:eastAsia="Times New Roman"/>
              </w:rPr>
              <w:br/>
              <w:t> </w:t>
            </w:r>
          </w:p>
        </w:tc>
      </w:tr>
    </w:tbl>
    <w:p w:rsidR="00B937A4" w:rsidRDefault="00B937A4" w:rsidP="00B937A4">
      <w:pPr>
        <w:rPr>
          <w:rFonts w:ascii="Calibri" w:eastAsia="Times New Roman" w:hAnsi="Calibri" w:cs="Calibri"/>
          <w:color w:val="000000"/>
        </w:rPr>
      </w:pPr>
      <w:r>
        <w:rPr>
          <w:rFonts w:ascii="Calibri" w:eastAsia="Times New Roman" w:hAnsi="Calibri" w:cs="Calibri"/>
          <w:color w:val="000000"/>
        </w:rPr>
        <w:lastRenderedPageBreak/>
        <w:t xml:space="preserve">*bezogen auf 100.000 Einwohner innerhalb der letzten 7 Tage in einem Landkreis/einer kreisfreien Stadt </w:t>
      </w:r>
    </w:p>
    <w:p w:rsidR="00B937A4" w:rsidRDefault="00B937A4" w:rsidP="00B937A4">
      <w:pPr>
        <w:pStyle w:val="StandardWeb"/>
        <w:rPr>
          <w:rFonts w:ascii="Trebuchet MS" w:hAnsi="Trebuchet MS" w:cs="Calibri"/>
          <w:color w:val="000000"/>
        </w:rPr>
      </w:pPr>
      <w:r>
        <w:rPr>
          <w:rFonts w:ascii="Trebuchet MS" w:hAnsi="Trebuchet MS" w:cs="Calibri"/>
          <w:color w:val="000000"/>
        </w:rPr>
        <w:t xml:space="preserve">Die im Rahmenhygieneplan genannten Fallzahlen (z.B. 35 – 50 neue Fälle / 100.000 Einwohner in einem Landkreis bzw. einer kreisfreien Stadt) führen </w:t>
      </w:r>
      <w:r>
        <w:rPr>
          <w:rStyle w:val="Fett"/>
          <w:rFonts w:ascii="Trebuchet MS" w:hAnsi="Trebuchet MS" w:cs="Calibri"/>
          <w:color w:val="000000"/>
          <w:u w:val="single"/>
        </w:rPr>
        <w:t>nicht</w:t>
      </w:r>
      <w:r>
        <w:rPr>
          <w:rStyle w:val="Fett"/>
          <w:rFonts w:ascii="Trebuchet MS" w:hAnsi="Trebuchet MS" w:cs="Calibri"/>
          <w:color w:val="000000"/>
        </w:rPr>
        <w:t xml:space="preserve"> automatisch</w:t>
      </w:r>
      <w:r>
        <w:rPr>
          <w:rFonts w:ascii="Trebuchet MS" w:hAnsi="Trebuchet MS" w:cs="Calibri"/>
          <w:color w:val="000000"/>
        </w:rPr>
        <w:t xml:space="preserve"> dazu, dass Stufe 2 oder Stufe 3 mit eingeschränktem Betrieb oder Notbetreuung eintritt. Vielmehr trifft die Entscheidung, welche Stufe gilt, ob der gesamte Landkreis/die gesamte Kreisfreie Stadt bzw. Landkreisteile/Stadtviertel betroffen sind und welche Maßnahmen notwendig sind, das </w:t>
      </w:r>
      <w:r>
        <w:rPr>
          <w:rStyle w:val="Fett"/>
          <w:rFonts w:ascii="Trebuchet MS" w:hAnsi="Trebuchet MS" w:cs="Calibri"/>
          <w:color w:val="000000"/>
        </w:rPr>
        <w:t>örtliche Gesundheitsamt</w:t>
      </w:r>
      <w:r>
        <w:rPr>
          <w:rFonts w:ascii="Trebuchet MS" w:hAnsi="Trebuchet MS" w:cs="Calibri"/>
          <w:color w:val="000000"/>
        </w:rPr>
        <w:t xml:space="preserve"> nach Möglichkeit und Bedarf in Abstimmung mit dem örtlichen Jugendamt. Die genannten Fallzahlen sind lediglich Anlass für die örtlichen Gesundheitsämter zu prüfen, ob und ggf. welche Maßnahmen notwendig sind.</w:t>
      </w:r>
      <w:r>
        <w:rPr>
          <w:rFonts w:ascii="Trebuchet MS" w:hAnsi="Trebuchet MS" w:cs="Calibri"/>
          <w:color w:val="000000"/>
        </w:rPr>
        <w:br/>
        <w:t>Dabei treffen die örtlichen Gesundheitsämter keine Einzelfallentscheidungen, wenn in einer Region die Inzidenzen steigen. Vielmehr soll unter Anbetracht des Infektionsgeschehens festgelegt werden, welche Maßnahmen für alle Kitas einer bestimmten Region – das kann auch ein Stadtteil sein – gelten. Einrichtungsindividuelle Entscheidungen des Gesundheitsamts werden nur im Falle eines Ausbruchsgeschehens in einer Kita getroffen.</w:t>
      </w:r>
    </w:p>
    <w:p w:rsidR="00B937A4" w:rsidRDefault="00B937A4" w:rsidP="00B937A4">
      <w:pPr>
        <w:pStyle w:val="berschrift3"/>
        <w:rPr>
          <w:rFonts w:ascii="Trebuchet MS" w:eastAsia="Times New Roman" w:hAnsi="Trebuchet MS" w:cs="Calibri"/>
          <w:color w:val="000000"/>
        </w:rPr>
      </w:pPr>
      <w:r>
        <w:rPr>
          <w:rFonts w:ascii="Trebuchet MS" w:eastAsia="Times New Roman" w:hAnsi="Trebuchet MS" w:cs="Calibri"/>
          <w:color w:val="000000"/>
          <w:u w:val="single"/>
        </w:rPr>
        <w:t>Beispiel 1 (Stufe 1)</w:t>
      </w:r>
    </w:p>
    <w:p w:rsidR="00B937A4" w:rsidRDefault="00B937A4" w:rsidP="00B937A4">
      <w:pPr>
        <w:pStyle w:val="StandardWeb"/>
        <w:rPr>
          <w:rFonts w:ascii="Trebuchet MS" w:hAnsi="Trebuchet MS" w:cs="Calibri"/>
          <w:color w:val="000000"/>
        </w:rPr>
      </w:pPr>
      <w:r>
        <w:rPr>
          <w:rFonts w:ascii="Trebuchet MS" w:hAnsi="Trebuchet MS" w:cs="Calibri"/>
          <w:color w:val="000000"/>
        </w:rPr>
        <w:t xml:space="preserve">In einem Landkreis haben sich in den letzten sieben Tagen weniger als 35 Personen pro 100.000 Einwohner/innen mit dem </w:t>
      </w:r>
      <w:proofErr w:type="spellStart"/>
      <w:r>
        <w:rPr>
          <w:rFonts w:ascii="Trebuchet MS" w:hAnsi="Trebuchet MS" w:cs="Calibri"/>
          <w:color w:val="000000"/>
        </w:rPr>
        <w:t>Coronavirus</w:t>
      </w:r>
      <w:proofErr w:type="spellEnd"/>
      <w:r>
        <w:rPr>
          <w:rFonts w:ascii="Trebuchet MS" w:hAnsi="Trebuchet MS" w:cs="Calibri"/>
          <w:color w:val="000000"/>
        </w:rPr>
        <w:t xml:space="preserve"> infiziert.</w:t>
      </w:r>
    </w:p>
    <w:p w:rsidR="00B937A4" w:rsidRDefault="00B937A4" w:rsidP="00B937A4">
      <w:pPr>
        <w:pStyle w:val="StandardWeb"/>
        <w:rPr>
          <w:rFonts w:ascii="Trebuchet MS" w:hAnsi="Trebuchet MS" w:cs="Calibri"/>
          <w:color w:val="000000"/>
        </w:rPr>
      </w:pPr>
      <w:r>
        <w:rPr>
          <w:rFonts w:ascii="Trebuchet MS" w:hAnsi="Trebuchet MS" w:cs="Calibri"/>
          <w:color w:val="000000"/>
        </w:rPr>
        <w:t>Was bedeutet das für die Kindertageseinrichtungen in diesem Landkreis?</w:t>
      </w:r>
    </w:p>
    <w:p w:rsidR="00B937A4" w:rsidRDefault="00B937A4" w:rsidP="00B937A4">
      <w:pPr>
        <w:pStyle w:val="StandardWeb"/>
        <w:rPr>
          <w:rFonts w:ascii="Trebuchet MS" w:hAnsi="Trebuchet MS" w:cs="Calibri"/>
          <w:color w:val="000000"/>
        </w:rPr>
      </w:pPr>
      <w:r>
        <w:rPr>
          <w:rFonts w:ascii="Trebuchet MS" w:hAnsi="Trebuchet MS" w:cs="Calibri"/>
          <w:color w:val="000000"/>
        </w:rPr>
        <w:t>Es findet der Regelbetrieb statt. Erforderlich ist ein Schutz und Hygienekonzept, das sich am Rahmen-Hygieneplan des LGL orientiert.</w:t>
      </w:r>
    </w:p>
    <w:p w:rsidR="00B937A4" w:rsidRDefault="00B937A4" w:rsidP="00B937A4">
      <w:pPr>
        <w:pStyle w:val="berschrift3"/>
        <w:rPr>
          <w:rFonts w:ascii="Trebuchet MS" w:eastAsia="Times New Roman" w:hAnsi="Trebuchet MS" w:cs="Calibri"/>
          <w:color w:val="000000"/>
        </w:rPr>
      </w:pPr>
      <w:r>
        <w:rPr>
          <w:rFonts w:ascii="Trebuchet MS" w:eastAsia="Times New Roman" w:hAnsi="Trebuchet MS" w:cs="Calibri"/>
          <w:color w:val="000000"/>
          <w:u w:val="single"/>
        </w:rPr>
        <w:t>Beispiel 2 (Stufe 2)</w:t>
      </w:r>
      <w:r>
        <w:rPr>
          <w:rFonts w:ascii="Trebuchet MS" w:eastAsia="Times New Roman" w:hAnsi="Trebuchet MS" w:cs="Calibri"/>
          <w:color w:val="000000"/>
        </w:rPr>
        <w:t>:</w:t>
      </w:r>
    </w:p>
    <w:p w:rsidR="00B937A4" w:rsidRDefault="00B937A4" w:rsidP="00B937A4">
      <w:pPr>
        <w:pStyle w:val="StandardWeb"/>
        <w:rPr>
          <w:rFonts w:ascii="Trebuchet MS" w:hAnsi="Trebuchet MS" w:cs="Calibri"/>
          <w:color w:val="000000"/>
        </w:rPr>
      </w:pPr>
      <w:r>
        <w:rPr>
          <w:rFonts w:ascii="Trebuchet MS" w:hAnsi="Trebuchet MS" w:cs="Calibri"/>
          <w:color w:val="000000"/>
        </w:rPr>
        <w:t>In einem Landkreis haben sich in den letzten sieben Tagen mehr als 35 Personen pro 100.000 Einwohner/innen mit dem Corona-Virus infiziert.</w:t>
      </w:r>
    </w:p>
    <w:p w:rsidR="00B937A4" w:rsidRDefault="00B937A4" w:rsidP="00B937A4">
      <w:pPr>
        <w:pStyle w:val="StandardWeb"/>
        <w:rPr>
          <w:rFonts w:ascii="Trebuchet MS" w:hAnsi="Trebuchet MS" w:cs="Calibri"/>
          <w:color w:val="000000"/>
        </w:rPr>
      </w:pPr>
      <w:r>
        <w:rPr>
          <w:rFonts w:ascii="Trebuchet MS" w:hAnsi="Trebuchet MS" w:cs="Calibri"/>
          <w:color w:val="000000"/>
        </w:rPr>
        <w:t>Was bedeutet das für die Kindertageseinrichtungen in diesem Landkreis?</w:t>
      </w:r>
    </w:p>
    <w:p w:rsidR="00B937A4" w:rsidRDefault="00B937A4" w:rsidP="00B937A4">
      <w:pPr>
        <w:pStyle w:val="StandardWeb"/>
        <w:rPr>
          <w:rFonts w:ascii="Trebuchet MS" w:hAnsi="Trebuchet MS" w:cs="Calibri"/>
          <w:color w:val="000000"/>
        </w:rPr>
      </w:pPr>
      <w:r>
        <w:rPr>
          <w:rFonts w:ascii="Trebuchet MS" w:hAnsi="Trebuchet MS" w:cs="Calibri"/>
          <w:color w:val="000000"/>
        </w:rPr>
        <w:t>Das örtliche Gesundheitsamt analysiert das Ausbruchsgeschehen und prüft zunächst, ob und ggf. welche Maßnahmen im Bereich der Kindertagesbetreuung ergriffen werden müssen. Kommt das örtliche Gesundheitsamt zu dem Schluss, dass Maßnahmen ergriffen werden müssen, so kann es beispielsweise entscheiden, dass Stufe 2 generell oder für einen Teil der Kindertageseinrichtungen gilt und die Beschäftigten in den betreffenden Kitas im betreffenden Landkreis nun eine Mund-Nasen-Bedeckung tragen und feste Gruppen gebildet werden müssen.</w:t>
      </w:r>
    </w:p>
    <w:p w:rsidR="00B937A4" w:rsidRDefault="00B937A4" w:rsidP="00B937A4">
      <w:pPr>
        <w:pStyle w:val="berschrift3"/>
        <w:rPr>
          <w:rFonts w:ascii="Calibri" w:eastAsia="Times New Roman" w:hAnsi="Calibri" w:cs="Calibri"/>
          <w:color w:val="000000"/>
        </w:rPr>
      </w:pPr>
      <w:r>
        <w:rPr>
          <w:rFonts w:ascii="Calibri" w:eastAsia="Times New Roman" w:hAnsi="Calibri" w:cs="Calibri"/>
          <w:color w:val="000000"/>
          <w:u w:val="single"/>
        </w:rPr>
        <w:t>Beispiel 3 (Stufe 3):</w:t>
      </w:r>
    </w:p>
    <w:p w:rsidR="00B937A4" w:rsidRDefault="00B937A4" w:rsidP="00B937A4">
      <w:pPr>
        <w:pStyle w:val="StandardWeb"/>
        <w:rPr>
          <w:rFonts w:ascii="Trebuchet MS" w:hAnsi="Trebuchet MS" w:cs="Calibri"/>
          <w:color w:val="000000"/>
        </w:rPr>
      </w:pPr>
      <w:r>
        <w:rPr>
          <w:rFonts w:ascii="Trebuchet MS" w:hAnsi="Trebuchet MS" w:cs="Calibri"/>
          <w:color w:val="000000"/>
        </w:rPr>
        <w:t>In einem Landkreis haben sich in den letzten sieben Tagen mehr als 50 Personen pro 100.000 Einwohner/innen mit dem Corona-Virus infiziert.</w:t>
      </w:r>
    </w:p>
    <w:p w:rsidR="00B937A4" w:rsidRDefault="00B937A4" w:rsidP="00B937A4">
      <w:pPr>
        <w:pStyle w:val="StandardWeb"/>
        <w:rPr>
          <w:rFonts w:ascii="Trebuchet MS" w:hAnsi="Trebuchet MS" w:cs="Calibri"/>
          <w:color w:val="000000"/>
        </w:rPr>
      </w:pPr>
      <w:r>
        <w:rPr>
          <w:rFonts w:ascii="Trebuchet MS" w:hAnsi="Trebuchet MS" w:cs="Calibri"/>
          <w:color w:val="000000"/>
        </w:rPr>
        <w:t>Was bedeutet das für die Kindertageseinrichtungen in diesem Landkreis?</w:t>
      </w:r>
    </w:p>
    <w:p w:rsidR="00B937A4" w:rsidRDefault="00B937A4" w:rsidP="00B937A4">
      <w:pPr>
        <w:pStyle w:val="StandardWeb"/>
        <w:rPr>
          <w:rFonts w:ascii="Trebuchet MS" w:hAnsi="Trebuchet MS" w:cs="Calibri"/>
          <w:color w:val="000000"/>
        </w:rPr>
      </w:pPr>
      <w:r>
        <w:rPr>
          <w:rFonts w:ascii="Trebuchet MS" w:hAnsi="Trebuchet MS" w:cs="Calibri"/>
          <w:color w:val="000000"/>
        </w:rPr>
        <w:t xml:space="preserve">Das örtliche Gesundheitsamt analysiert das Ausbruchsgeschehen und prüft, ob und ggf. welche Maßnahmen ergriffen werden müssen. Kommt das örtliche Gesundheitsamt zu dem Schluss, dass Maßnahmen erforderlich sind und dass die Maßnahmen der Stufe 2 nicht ausreichen, so kann es beispielsweise entscheiden, dass Stufe 3 generell oder für einen Teil der Kindertageseinrichtungen gilt und in </w:t>
      </w:r>
      <w:r>
        <w:rPr>
          <w:rFonts w:ascii="Trebuchet MS" w:hAnsi="Trebuchet MS" w:cs="Calibri"/>
          <w:color w:val="000000"/>
        </w:rPr>
        <w:lastRenderedPageBreak/>
        <w:t>den betreffenden Einrichtungen nur noch ein Teil der sonst betreuten Kinder zeitgleich bzw. gemeinsam betreut werden kann (</w:t>
      </w:r>
      <w:r>
        <w:rPr>
          <w:rStyle w:val="Fett"/>
          <w:rFonts w:ascii="Trebuchet MS" w:hAnsi="Trebuchet MS" w:cs="Calibri"/>
          <w:color w:val="000000"/>
        </w:rPr>
        <w:t>eingeschränkter Betrieb</w:t>
      </w:r>
      <w:r>
        <w:rPr>
          <w:rFonts w:ascii="Trebuchet MS" w:hAnsi="Trebuchet MS" w:cs="Calibri"/>
          <w:color w:val="000000"/>
        </w:rPr>
        <w:t>).</w:t>
      </w:r>
    </w:p>
    <w:p w:rsidR="00B937A4" w:rsidRDefault="00B937A4" w:rsidP="00B937A4">
      <w:pPr>
        <w:pStyle w:val="StandardWeb"/>
        <w:rPr>
          <w:rFonts w:ascii="Trebuchet MS" w:hAnsi="Trebuchet MS" w:cs="Calibri"/>
          <w:color w:val="000000"/>
        </w:rPr>
      </w:pPr>
      <w:r>
        <w:rPr>
          <w:rFonts w:ascii="Trebuchet MS" w:hAnsi="Trebuchet MS" w:cs="Calibri"/>
          <w:color w:val="000000"/>
        </w:rPr>
        <w:t>Die Träger können dann selbstständig entscheiden, ob sie, wie im 354. Newsletter beschrieben,</w:t>
      </w:r>
      <w:r>
        <w:rPr>
          <w:rFonts w:ascii="Trebuchet MS" w:hAnsi="Trebuchet MS" w:cs="Calibri"/>
          <w:color w:val="000000"/>
        </w:rPr>
        <w:br/>
        <w:t> </w:t>
      </w:r>
    </w:p>
    <w:p w:rsidR="00B937A4" w:rsidRDefault="00B937A4" w:rsidP="00B937A4">
      <w:pPr>
        <w:numPr>
          <w:ilvl w:val="0"/>
          <w:numId w:val="4"/>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 xml:space="preserve">die Kinder den Betreuungspersonen in kleinen Gruppen fest zuordnen wie es in der Kindertagespflege gehandhabt wird oder </w:t>
      </w:r>
    </w:p>
    <w:p w:rsidR="00B937A4" w:rsidRDefault="00B937A4" w:rsidP="00B937A4">
      <w:pPr>
        <w:numPr>
          <w:ilvl w:val="0"/>
          <w:numId w:val="4"/>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 xml:space="preserve">ob sie die Betreuungszeiten der Kinder anpassen bzw. ein Schichtmodell einführen, weil beispielsweise eine räumliche Trennung der Kinder nicht möglich ist. </w:t>
      </w:r>
    </w:p>
    <w:p w:rsidR="00B937A4" w:rsidRDefault="00B937A4" w:rsidP="00B937A4">
      <w:pPr>
        <w:pStyle w:val="StandardWeb"/>
        <w:rPr>
          <w:rFonts w:ascii="Trebuchet MS" w:hAnsi="Trebuchet MS" w:cs="Calibri"/>
          <w:color w:val="000000"/>
        </w:rPr>
      </w:pPr>
      <w:r>
        <w:rPr>
          <w:rFonts w:ascii="Trebuchet MS" w:hAnsi="Trebuchet MS" w:cs="Calibri"/>
          <w:color w:val="000000"/>
        </w:rPr>
        <w:t>Das Gesundheitsamt kann daneben nach Möglichkeit und Bedarf in Abstimmung mit dem örtlichen Jugendamt entscheiden, dass ergänzend zu a) oder b) eine Notbetreuung für bestimmte Kindergruppen angeboten werden kann.</w:t>
      </w:r>
    </w:p>
    <w:p w:rsidR="00B937A4" w:rsidRDefault="00B937A4" w:rsidP="00B937A4">
      <w:pPr>
        <w:pStyle w:val="berschrift3"/>
        <w:rPr>
          <w:rFonts w:ascii="Trebuchet MS" w:eastAsia="Times New Roman" w:hAnsi="Trebuchet MS" w:cs="Calibri"/>
          <w:color w:val="000000"/>
        </w:rPr>
      </w:pPr>
      <w:r>
        <w:rPr>
          <w:rFonts w:ascii="Trebuchet MS" w:eastAsia="Times New Roman" w:hAnsi="Trebuchet MS" w:cs="Calibri"/>
          <w:color w:val="000000"/>
          <w:u w:val="single"/>
        </w:rPr>
        <w:t>Beispiel 4 (sehr stark verschlechtertes Infektionsgeschehen)</w:t>
      </w:r>
    </w:p>
    <w:p w:rsidR="00B937A4" w:rsidRDefault="00B937A4" w:rsidP="00B937A4">
      <w:pPr>
        <w:pStyle w:val="StandardWeb"/>
        <w:rPr>
          <w:rFonts w:ascii="Trebuchet MS" w:hAnsi="Trebuchet MS" w:cs="Calibri"/>
          <w:color w:val="000000"/>
        </w:rPr>
      </w:pPr>
      <w:r>
        <w:rPr>
          <w:rFonts w:ascii="Trebuchet MS" w:hAnsi="Trebuchet MS" w:cs="Calibri"/>
          <w:color w:val="000000"/>
        </w:rPr>
        <w:t>Verschlechtert sich das Infektionsgeschehen so stark, dass die bereits getroffenen Maßnahmen keinen Schutz mehr bieten, so kann das örtliche Gesundheitsamt als letztes Mittel allgemeine Betretungsverbote für die betreuten Kinder erlassen (</w:t>
      </w:r>
      <w:r>
        <w:rPr>
          <w:rStyle w:val="Fett"/>
          <w:rFonts w:ascii="Trebuchet MS" w:hAnsi="Trebuchet MS" w:cs="Calibri"/>
          <w:color w:val="000000"/>
        </w:rPr>
        <w:t>eingeschränkter Notbetrieb</w:t>
      </w:r>
      <w:r>
        <w:rPr>
          <w:rFonts w:ascii="Trebuchet MS" w:hAnsi="Trebuchet MS" w:cs="Calibri"/>
          <w:color w:val="000000"/>
        </w:rPr>
        <w:t>). Die Entscheidung für die Betretungsverbote und die Auswahl der Gruppen, die trotzdem betreut werden können (z.B. Kinder deren Eltern im Bereich der kritischen Infrastruktur tätig sind, Kinder deren Betreuung aus Gründen des Kindeswohl vom Jugendamt angeordnet werden etc.), trifft das örtliche Gesundheitsamt, nach Möglichkeit und Bedarf in Abstimmung mit dem örtlichen Jugendamt.</w:t>
      </w:r>
    </w:p>
    <w:p w:rsidR="00B937A4" w:rsidRDefault="00B937A4" w:rsidP="00B937A4">
      <w:pPr>
        <w:pStyle w:val="StandardWeb"/>
        <w:rPr>
          <w:rFonts w:ascii="Trebuchet MS" w:hAnsi="Trebuchet MS" w:cs="Calibri"/>
          <w:color w:val="000000"/>
        </w:rPr>
      </w:pPr>
      <w:r>
        <w:rPr>
          <w:rFonts w:ascii="Trebuchet MS" w:hAnsi="Trebuchet MS" w:cs="Calibri"/>
          <w:color w:val="000000"/>
        </w:rPr>
        <w:t>Mit freundlichen Grüßen</w:t>
      </w:r>
      <w:r>
        <w:rPr>
          <w:rFonts w:ascii="Trebuchet MS" w:hAnsi="Trebuchet MS" w:cs="Calibri"/>
          <w:color w:val="000000"/>
        </w:rPr>
        <w:br/>
        <w:t>Ihr Referat V 3 – Kindertagesbetreuung</w:t>
      </w:r>
    </w:p>
    <w:p w:rsidR="00B937A4" w:rsidRDefault="00B937A4" w:rsidP="00B937A4">
      <w:pPr>
        <w:pStyle w:val="StandardWeb"/>
        <w:rPr>
          <w:rFonts w:ascii="Calibri" w:hAnsi="Calibri" w:cs="Calibri"/>
          <w:color w:val="000000"/>
        </w:rPr>
      </w:pPr>
      <w:hyperlink r:id="rId9" w:tooltip="Abmeldung" w:history="1">
        <w:r>
          <w:rPr>
            <w:rStyle w:val="Hyperlink"/>
            <w:rFonts w:ascii="Calibri" w:hAnsi="Calibri" w:cs="Calibri"/>
          </w:rPr>
          <w:t>von diesem Newsletter abmelden</w:t>
        </w:r>
      </w:hyperlink>
      <w:r>
        <w:rPr>
          <w:rFonts w:ascii="Calibri" w:hAnsi="Calibri" w:cs="Calibri"/>
          <w:color w:val="000000"/>
        </w:rPr>
        <w:t xml:space="preserve"> </w:t>
      </w:r>
    </w:p>
    <w:p w:rsidR="00A41B07" w:rsidRDefault="00A41B07">
      <w:bookmarkStart w:id="0" w:name="_GoBack"/>
      <w:bookmarkEnd w:id="0"/>
    </w:p>
    <w:sectPr w:rsidR="00A41B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05CD1"/>
    <w:multiLevelType w:val="multilevel"/>
    <w:tmpl w:val="F130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405AB0"/>
    <w:multiLevelType w:val="multilevel"/>
    <w:tmpl w:val="BE00786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4DFA261E"/>
    <w:multiLevelType w:val="multilevel"/>
    <w:tmpl w:val="0F128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71205B"/>
    <w:multiLevelType w:val="multilevel"/>
    <w:tmpl w:val="18FCD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7A4"/>
    <w:rsid w:val="00A41B07"/>
    <w:rsid w:val="00B937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227C5-DE27-4AAF-B493-CCE9E71C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937A4"/>
    <w:pPr>
      <w:spacing w:after="0" w:line="240" w:lineRule="auto"/>
    </w:pPr>
    <w:rPr>
      <w:rFonts w:ascii="Times New Roman" w:hAnsi="Times New Roman" w:cs="Times New Roman"/>
      <w:sz w:val="24"/>
      <w:szCs w:val="24"/>
      <w:lang w:eastAsia="de-DE"/>
    </w:rPr>
  </w:style>
  <w:style w:type="paragraph" w:styleId="berschrift1">
    <w:name w:val="heading 1"/>
    <w:basedOn w:val="Standard"/>
    <w:link w:val="berschrift1Zchn"/>
    <w:uiPriority w:val="9"/>
    <w:qFormat/>
    <w:rsid w:val="00B937A4"/>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semiHidden/>
    <w:unhideWhenUsed/>
    <w:qFormat/>
    <w:rsid w:val="00B937A4"/>
    <w:pPr>
      <w:spacing w:before="100" w:beforeAutospacing="1" w:after="100" w:afterAutospacing="1"/>
      <w:outlineLvl w:val="1"/>
    </w:pPr>
    <w:rPr>
      <w:b/>
      <w:bCs/>
      <w:sz w:val="36"/>
      <w:szCs w:val="36"/>
    </w:rPr>
  </w:style>
  <w:style w:type="paragraph" w:styleId="berschrift3">
    <w:name w:val="heading 3"/>
    <w:basedOn w:val="Standard"/>
    <w:link w:val="berschrift3Zchn"/>
    <w:uiPriority w:val="9"/>
    <w:semiHidden/>
    <w:unhideWhenUsed/>
    <w:qFormat/>
    <w:rsid w:val="00B937A4"/>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937A4"/>
    <w:rPr>
      <w:rFonts w:ascii="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semiHidden/>
    <w:rsid w:val="00B937A4"/>
    <w:rPr>
      <w:rFonts w:ascii="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semiHidden/>
    <w:rsid w:val="00B937A4"/>
    <w:rPr>
      <w:rFonts w:ascii="Times New Roman" w:hAnsi="Times New Roman" w:cs="Times New Roman"/>
      <w:b/>
      <w:bCs/>
      <w:sz w:val="27"/>
      <w:szCs w:val="27"/>
      <w:lang w:eastAsia="de-DE"/>
    </w:rPr>
  </w:style>
  <w:style w:type="character" w:styleId="Hyperlink">
    <w:name w:val="Hyperlink"/>
    <w:basedOn w:val="Absatz-Standardschriftart"/>
    <w:uiPriority w:val="99"/>
    <w:semiHidden/>
    <w:unhideWhenUsed/>
    <w:rsid w:val="00B937A4"/>
    <w:rPr>
      <w:color w:val="0000FF"/>
      <w:u w:val="single"/>
    </w:rPr>
  </w:style>
  <w:style w:type="paragraph" w:styleId="StandardWeb">
    <w:name w:val="Normal (Web)"/>
    <w:basedOn w:val="Standard"/>
    <w:uiPriority w:val="99"/>
    <w:semiHidden/>
    <w:unhideWhenUsed/>
    <w:rsid w:val="00B937A4"/>
  </w:style>
  <w:style w:type="character" w:styleId="Fett">
    <w:name w:val="Strong"/>
    <w:basedOn w:val="Absatz-Standardschriftart"/>
    <w:uiPriority w:val="22"/>
    <w:qFormat/>
    <w:rsid w:val="00B937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letter.bayern.de/r.html?uid=D.QE.By.G-m.Gh.A.PYXK8NaqBgLw1dx2TuTSYlUeIuAkmjMD6SzBWeiYChnrqyzypmNKO70G1Vzb2Hi4Bm6KxDN0vmZL1V9TUvfHiQ" TargetMode="External"/><Relationship Id="rId3" Type="http://schemas.openxmlformats.org/officeDocument/2006/relationships/settings" Target="settings.xml"/><Relationship Id="rId7" Type="http://schemas.openxmlformats.org/officeDocument/2006/relationships/hyperlink" Target="https://newsletter.bayern.de/r.html?uid=D.QE.By.G-m.Gi.A.UVlsuxC4S-Vg222HTCFbDwhrM9nt95Trn3GbrNW9qP9-bysMzfhDAj4baqs7vAJqbbnF1fvLGoiW_8Yi-Gx1T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letter.bayern.de/r.html?uid=D.QE.By.G-m.Gi.A.UVlsuxC4S-Vg222HTCFbDwhrM9nt95Trn3GbrNW9qP9-bysMzfhDAj4baqs7vAJqbbnF1fvLGoiW_8Yi-Gx1Tg" TargetMode="External"/><Relationship Id="rId11" Type="http://schemas.openxmlformats.org/officeDocument/2006/relationships/theme" Target="theme/theme1.xml"/><Relationship Id="rId5" Type="http://schemas.openxmlformats.org/officeDocument/2006/relationships/hyperlink" Target="https://newsletter.bayern.de/r.html?uid=D.QE.By.G-m.Gh.A.PYXK8NaqBgLw1dx2TuTSYlUeIuAkmjMD6SzBWeiYChnrqyzypmNKO70G1Vzb2Hi4Bm6KxDN0vmZL1V9TUvfHiQ"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ewsletter.bayern.de/r.html?uid=D.QE.By.G-m.Gg.A.pc5YzctlvaQcACZ-1puatURwVjquffNLNg2fqWvyaK8hxXx4PN0OjoJbkyK3u_MLmt-CtLK6tEKPGHW7w-O31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6215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Leitung</dc:creator>
  <cp:keywords/>
  <dc:description/>
  <cp:lastModifiedBy>Leitung</cp:lastModifiedBy>
  <cp:revision>1</cp:revision>
  <dcterms:created xsi:type="dcterms:W3CDTF">2020-09-15T08:19:00Z</dcterms:created>
  <dcterms:modified xsi:type="dcterms:W3CDTF">2020-09-15T08:20:00Z</dcterms:modified>
</cp:coreProperties>
</file>